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37C9" w:rsidRDefault="00D34B6A" w:rsidP="006F157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7D30B0" wp14:editId="59C18BA7">
                <wp:simplePos x="0" y="0"/>
                <wp:positionH relativeFrom="column">
                  <wp:posOffset>1386840</wp:posOffset>
                </wp:positionH>
                <wp:positionV relativeFrom="paragraph">
                  <wp:posOffset>-320040</wp:posOffset>
                </wp:positionV>
                <wp:extent cx="1828800" cy="1828800"/>
                <wp:effectExtent l="0" t="0" r="0" b="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D37C9" w:rsidRPr="009D37C9" w:rsidRDefault="009D37C9" w:rsidP="009D37C9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96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D37C9">
                              <w:rPr>
                                <w:b/>
                                <w:color w:val="000000" w:themeColor="text1"/>
                                <w:sz w:val="96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Школьная жизнь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C7D30B0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109.2pt;margin-top:-25.2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" filled="f" stroked="f">
                <v:fill o:detectmouseclick="t"/>
                <v:textbox style="mso-fit-shape-to-text:t">
                  <w:txbxContent>
                    <w:p w:rsidR="009D37C9" w:rsidRPr="009D37C9" w:rsidRDefault="009D37C9" w:rsidP="009D37C9">
                      <w:pPr>
                        <w:jc w:val="center"/>
                        <w:rPr>
                          <w:b/>
                          <w:color w:val="000000" w:themeColor="text1"/>
                          <w:sz w:val="96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D37C9">
                        <w:rPr>
                          <w:b/>
                          <w:color w:val="000000" w:themeColor="text1"/>
                          <w:sz w:val="96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Школьная жизнь</w:t>
                      </w:r>
                    </w:p>
                  </w:txbxContent>
                </v:textbox>
              </v:shape>
            </w:pict>
          </mc:Fallback>
        </mc:AlternateContent>
      </w:r>
      <w:r w:rsidR="009D37C9">
        <w:t xml:space="preserve">                       </w:t>
      </w:r>
      <w:bookmarkStart w:id="0" w:name="_GoBack"/>
      <w:bookmarkEnd w:id="0"/>
    </w:p>
    <w:p w:rsidR="006F157B" w:rsidRPr="006F157B" w:rsidRDefault="006F157B" w:rsidP="006F157B"/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48"/>
        <w:gridCol w:w="4536"/>
        <w:gridCol w:w="2262"/>
      </w:tblGrid>
      <w:tr w:rsidR="00A07859" w:rsidTr="00AE0230">
        <w:tc>
          <w:tcPr>
            <w:tcW w:w="4248" w:type="dxa"/>
          </w:tcPr>
          <w:p w:rsidR="00A07859" w:rsidRDefault="00A07859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A07859">
              <w:rPr>
                <w:rFonts w:ascii="Arial" w:hAnsi="Arial" w:cs="Arial"/>
                <w:i/>
                <w:sz w:val="24"/>
                <w:szCs w:val="24"/>
              </w:rPr>
              <w:t xml:space="preserve">Обучающаяся 11 класса МБОУ «Тетюшская СОШ №1 </w:t>
            </w:r>
            <w:proofErr w:type="spellStart"/>
            <w:r w:rsidRPr="00A07859">
              <w:rPr>
                <w:rFonts w:ascii="Arial" w:hAnsi="Arial" w:cs="Arial"/>
                <w:i/>
                <w:sz w:val="24"/>
                <w:szCs w:val="24"/>
              </w:rPr>
              <w:t>им.Ханжина</w:t>
            </w:r>
            <w:proofErr w:type="spellEnd"/>
            <w:r w:rsidRPr="00A07859">
              <w:rPr>
                <w:rFonts w:ascii="Arial" w:hAnsi="Arial" w:cs="Arial"/>
                <w:i/>
                <w:sz w:val="24"/>
                <w:szCs w:val="24"/>
              </w:rPr>
              <w:t xml:space="preserve"> П.С.» </w:t>
            </w:r>
            <w:proofErr w:type="spellStart"/>
            <w:r w:rsidRPr="00A07859">
              <w:rPr>
                <w:rFonts w:ascii="Arial" w:hAnsi="Arial" w:cs="Arial"/>
                <w:i/>
                <w:sz w:val="24"/>
                <w:szCs w:val="24"/>
              </w:rPr>
              <w:t>Шарафутдинова</w:t>
            </w:r>
            <w:proofErr w:type="spellEnd"/>
            <w:r w:rsidRPr="00A07859">
              <w:rPr>
                <w:rFonts w:ascii="Arial" w:hAnsi="Arial" w:cs="Arial"/>
                <w:i/>
                <w:sz w:val="24"/>
                <w:szCs w:val="24"/>
              </w:rPr>
              <w:t xml:space="preserve"> А. стала призером Республиканской военно-исторической олимпиады среди юнармейцев на знание военной истории (наставник: </w:t>
            </w:r>
            <w:proofErr w:type="spellStart"/>
            <w:r w:rsidRPr="00A07859">
              <w:rPr>
                <w:rFonts w:ascii="Arial" w:hAnsi="Arial" w:cs="Arial"/>
                <w:i/>
                <w:sz w:val="24"/>
                <w:szCs w:val="24"/>
              </w:rPr>
              <w:t>А.В.Ванюхин</w:t>
            </w:r>
            <w:proofErr w:type="spellEnd"/>
            <w:r w:rsidRPr="00A07859">
              <w:rPr>
                <w:rFonts w:ascii="Arial" w:hAnsi="Arial" w:cs="Arial"/>
                <w:i/>
                <w:sz w:val="24"/>
                <w:szCs w:val="24"/>
              </w:rPr>
              <w:t>). Данная олимпиада - интеллектуальное творческое мероприятие, которое проводится среди юнармейцев - обучающихся общеобразовательных организаций и организаций среднего профессионального образования Республики Татарстан. Учредителями Олимпиады выступают Министерство образования и науки Республики Татарстан, Государственное бюджетное учреждение дополнительного образования «Республиканский центр внешкольной работы», штаб Регионального отделения Всероссийского детско-юношеского военно-патриотического общественного движения «ЮНАРМИЯ».</w:t>
            </w:r>
            <w:r w:rsidRPr="00A07859">
              <w:t xml:space="preserve"> </w:t>
            </w:r>
            <w:r w:rsidRPr="00A07859">
              <w:rPr>
                <w:rFonts w:ascii="Arial" w:hAnsi="Arial" w:cs="Arial"/>
                <w:i/>
                <w:sz w:val="24"/>
                <w:szCs w:val="24"/>
              </w:rPr>
              <w:drawing>
                <wp:inline distT="0" distB="0" distL="0" distR="0" wp14:anchorId="743B0637" wp14:editId="176A5422">
                  <wp:extent cx="1386840" cy="912793"/>
                  <wp:effectExtent l="0" t="0" r="3810" b="1905"/>
                  <wp:docPr id="9" name="Рисунок 9" descr="https://edu.tatar.ru/upload/news/org1902/3095215.jpg?rand=35193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edu.tatar.ru/upload/news/org1902/3095215.jpg?rand=35193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050" cy="917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A07859" w:rsidRDefault="00A07859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A07859">
              <w:rPr>
                <w:rFonts w:ascii="Arial" w:hAnsi="Arial" w:cs="Arial"/>
                <w:i/>
                <w:sz w:val="24"/>
                <w:szCs w:val="24"/>
              </w:rPr>
              <w:drawing>
                <wp:anchor distT="0" distB="0" distL="114300" distR="114300" simplePos="0" relativeHeight="251666432" behindDoc="1" locked="0" layoutInCell="1" allowOverlap="1" wp14:anchorId="652A6268" wp14:editId="260E299E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1905</wp:posOffset>
                  </wp:positionV>
                  <wp:extent cx="2095500" cy="1379220"/>
                  <wp:effectExtent l="0" t="0" r="0" b="0"/>
                  <wp:wrapNone/>
                  <wp:docPr id="10" name="Рисунок 10" descr="https://edu.tatar.ru/upload/news/org1902/3093689.jpg?rand=544902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edu.tatar.ru/upload/news/org1902/3093689.jpg?rand=544902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3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07859" w:rsidRDefault="00A07859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6F157B" w:rsidRDefault="006F157B" w:rsidP="006F157B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6F157B" w:rsidRDefault="006F157B" w:rsidP="006F157B">
            <w:pPr>
              <w:tabs>
                <w:tab w:val="left" w:pos="2208"/>
              </w:tabs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ab/>
            </w:r>
          </w:p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A07859" w:rsidRPr="006F157B" w:rsidRDefault="00A07859" w:rsidP="00D34B6A">
            <w:pPr>
              <w:jc w:val="both"/>
              <w:rPr>
                <w:rFonts w:ascii="Arial" w:hAnsi="Arial" w:cs="Arial"/>
                <w:i/>
                <w:sz w:val="20"/>
                <w:szCs w:val="24"/>
              </w:rPr>
            </w:pPr>
            <w:r w:rsidRPr="006F157B">
              <w:rPr>
                <w:rFonts w:ascii="Arial" w:hAnsi="Arial" w:cs="Arial"/>
                <w:i/>
                <w:sz w:val="20"/>
                <w:szCs w:val="24"/>
              </w:rPr>
              <w:t xml:space="preserve">Дипломом за 1 место в Республиканском смотре музеев Боевой славы образовательных организаций Республики </w:t>
            </w:r>
            <w:proofErr w:type="spellStart"/>
            <w:r w:rsidRPr="006F157B">
              <w:rPr>
                <w:rFonts w:ascii="Arial" w:hAnsi="Arial" w:cs="Arial"/>
                <w:i/>
                <w:sz w:val="20"/>
                <w:szCs w:val="24"/>
              </w:rPr>
              <w:t>Татартсан</w:t>
            </w:r>
            <w:proofErr w:type="spellEnd"/>
            <w:r w:rsidRPr="006F157B">
              <w:rPr>
                <w:rFonts w:ascii="Arial" w:hAnsi="Arial" w:cs="Arial"/>
                <w:i/>
                <w:sz w:val="20"/>
                <w:szCs w:val="24"/>
              </w:rPr>
              <w:t xml:space="preserve"> "Юнармейцы - хранители воинской славы" награждена наша школа. </w:t>
            </w:r>
          </w:p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6F157B">
              <w:rPr>
                <w:rFonts w:ascii="Arial" w:hAnsi="Arial" w:cs="Arial"/>
                <w:i/>
                <w:sz w:val="24"/>
                <w:szCs w:val="24"/>
              </w:rPr>
              <w:t>Сегодня, 3 декабря, </w:t>
            </w:r>
            <w:proofErr w:type="spellStart"/>
            <w:r w:rsidRPr="006F157B">
              <w:rPr>
                <w:rFonts w:ascii="Arial" w:hAnsi="Arial" w:cs="Arial"/>
                <w:i/>
                <w:sz w:val="24"/>
                <w:szCs w:val="24"/>
              </w:rPr>
              <w:t>ЮИДовцы</w:t>
            </w:r>
            <w:proofErr w:type="spellEnd"/>
            <w:r w:rsidRPr="006F157B">
              <w:rPr>
                <w:rFonts w:ascii="Arial" w:hAnsi="Arial" w:cs="Arial"/>
                <w:i/>
                <w:sz w:val="24"/>
                <w:szCs w:val="24"/>
              </w:rPr>
              <w:t> провели урок мужества ко Дню неизвестного солдата «Имя твоё неизвестно, подвиг твой бессмертен». Вспоминали безымянных героев, защитников Отечества, погибших в годы Великой Отечественной войны, известных под именем «Неизвестный солдат», которые сложили голову во имя Отчизны, но не сложили оружия и стояли, и жили, и воевали до последнего вздоха. Лишь немногим героям удается вернуть имена, остальные так и остаются «неизвестными солдатами». А нам остается лишь помнить и чтить этих павших за Родину бойцов. И хотя имена многих из них неизвестны, их подвиг бессмертен. Мы не должны забывать о них никогда.</w:t>
            </w:r>
          </w:p>
        </w:tc>
        <w:tc>
          <w:tcPr>
            <w:tcW w:w="2262" w:type="dxa"/>
          </w:tcPr>
          <w:p w:rsidR="00A07859" w:rsidRDefault="00A07859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В о</w:t>
            </w:r>
            <w:r w:rsidRPr="00A07859">
              <w:rPr>
                <w:rFonts w:ascii="Arial" w:hAnsi="Arial" w:cs="Arial"/>
                <w:i/>
                <w:sz w:val="24"/>
                <w:szCs w:val="24"/>
              </w:rPr>
              <w:t>трядах юнармейцев 5а и 6б классов прошла акция "Фронтовая открытка".</w:t>
            </w:r>
          </w:p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A07859">
              <w:rPr>
                <w:rFonts w:ascii="Arial" w:hAnsi="Arial" w:cs="Arial"/>
                <w:i/>
                <w:sz w:val="24"/>
                <w:szCs w:val="24"/>
              </w:rPr>
              <w:drawing>
                <wp:anchor distT="0" distB="0" distL="114300" distR="114300" simplePos="0" relativeHeight="251667456" behindDoc="1" locked="0" layoutInCell="1" allowOverlap="1" wp14:anchorId="34CE234B" wp14:editId="632CCAF0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109220</wp:posOffset>
                  </wp:positionV>
                  <wp:extent cx="1238776" cy="815340"/>
                  <wp:effectExtent l="0" t="0" r="0" b="3810"/>
                  <wp:wrapNone/>
                  <wp:docPr id="12" name="Рисунок 12" descr="https://edu.tatar.ru/upload/news/org1902/3089280.jpg?rand=409291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edu.tatar.ru/upload/news/org1902/3089280.jpg?rand=409291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783" cy="817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F157B" w:rsidRPr="006F157B" w:rsidRDefault="006F157B" w:rsidP="006F157B">
            <w:pPr>
              <w:rPr>
                <w:rFonts w:ascii="Arial" w:hAnsi="Arial" w:cs="Arial"/>
                <w:sz w:val="24"/>
                <w:szCs w:val="24"/>
              </w:rPr>
            </w:pPr>
          </w:p>
          <w:p w:rsidR="006F157B" w:rsidRPr="006F157B" w:rsidRDefault="006F157B" w:rsidP="006F157B">
            <w:pPr>
              <w:rPr>
                <w:rFonts w:ascii="Arial" w:hAnsi="Arial" w:cs="Arial"/>
                <w:sz w:val="24"/>
                <w:szCs w:val="24"/>
              </w:rPr>
            </w:pPr>
          </w:p>
          <w:p w:rsidR="006F157B" w:rsidRDefault="006F157B" w:rsidP="006F157B">
            <w:pPr>
              <w:rPr>
                <w:rFonts w:ascii="Arial" w:hAnsi="Arial" w:cs="Arial"/>
                <w:sz w:val="24"/>
                <w:szCs w:val="24"/>
              </w:rPr>
            </w:pPr>
          </w:p>
          <w:p w:rsidR="006F157B" w:rsidRPr="006F157B" w:rsidRDefault="006F157B" w:rsidP="006F157B">
            <w:pPr>
              <w:rPr>
                <w:rFonts w:ascii="Arial" w:hAnsi="Arial" w:cs="Arial"/>
                <w:sz w:val="24"/>
                <w:szCs w:val="24"/>
              </w:rPr>
            </w:pPr>
          </w:p>
          <w:p w:rsidR="006F157B" w:rsidRDefault="006F157B" w:rsidP="006F157B">
            <w:pPr>
              <w:rPr>
                <w:rFonts w:ascii="Arial" w:hAnsi="Arial" w:cs="Arial"/>
                <w:sz w:val="24"/>
                <w:szCs w:val="24"/>
              </w:rPr>
            </w:pPr>
          </w:p>
          <w:p w:rsidR="006F157B" w:rsidRPr="006F157B" w:rsidRDefault="006F157B" w:rsidP="006F157B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6F157B">
              <w:rPr>
                <w:rFonts w:ascii="Arial" w:hAnsi="Arial" w:cs="Arial"/>
                <w:i/>
                <w:sz w:val="24"/>
                <w:szCs w:val="24"/>
              </w:rPr>
              <w:t>ЮИДовцы</w:t>
            </w:r>
            <w:proofErr w:type="spellEnd"/>
            <w:r w:rsidRPr="006F157B">
              <w:rPr>
                <w:rFonts w:ascii="Arial" w:hAnsi="Arial" w:cs="Arial"/>
                <w:i/>
                <w:sz w:val="24"/>
                <w:szCs w:val="24"/>
              </w:rPr>
              <w:t xml:space="preserve"> в целях активизации пропагандистской деятельности среди родителей по правилам дорожного движения, провели акцию «Вместе за безопасность дорожного движения». Провели тематический </w:t>
            </w:r>
            <w:proofErr w:type="spellStart"/>
            <w:r w:rsidRPr="006F157B">
              <w:rPr>
                <w:rFonts w:ascii="Arial" w:hAnsi="Arial" w:cs="Arial"/>
                <w:i/>
                <w:sz w:val="24"/>
                <w:szCs w:val="24"/>
              </w:rPr>
              <w:t>флешмоб</w:t>
            </w:r>
            <w:proofErr w:type="spellEnd"/>
            <w:r w:rsidRPr="006F157B">
              <w:rPr>
                <w:rFonts w:ascii="Arial" w:hAnsi="Arial" w:cs="Arial"/>
                <w:i/>
                <w:sz w:val="24"/>
                <w:szCs w:val="24"/>
              </w:rPr>
              <w:t xml:space="preserve"> по ПДД и вручили </w:t>
            </w:r>
            <w:proofErr w:type="spellStart"/>
            <w:r w:rsidRPr="006F157B">
              <w:rPr>
                <w:rFonts w:ascii="Arial" w:hAnsi="Arial" w:cs="Arial"/>
                <w:i/>
                <w:sz w:val="24"/>
                <w:szCs w:val="24"/>
              </w:rPr>
              <w:t>световозвращающие</w:t>
            </w:r>
            <w:proofErr w:type="spellEnd"/>
            <w:r w:rsidRPr="006F157B">
              <w:rPr>
                <w:rFonts w:ascii="Arial" w:hAnsi="Arial" w:cs="Arial"/>
                <w:i/>
                <w:sz w:val="24"/>
                <w:szCs w:val="24"/>
              </w:rPr>
              <w:t xml:space="preserve"> элементы.</w:t>
            </w:r>
          </w:p>
        </w:tc>
      </w:tr>
      <w:tr w:rsidR="006F157B" w:rsidTr="00AE0230">
        <w:tc>
          <w:tcPr>
            <w:tcW w:w="4248" w:type="dxa"/>
          </w:tcPr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6F157B">
              <w:rPr>
                <w:rFonts w:ascii="Arial" w:hAnsi="Arial" w:cs="Arial"/>
                <w:i/>
                <w:sz w:val="24"/>
                <w:szCs w:val="24"/>
              </w:rPr>
              <w:drawing>
                <wp:anchor distT="0" distB="0" distL="114300" distR="114300" simplePos="0" relativeHeight="251670528" behindDoc="1" locked="0" layoutInCell="1" allowOverlap="1" wp14:anchorId="6E4E6A49" wp14:editId="51505D11">
                  <wp:simplePos x="0" y="0"/>
                  <wp:positionH relativeFrom="column">
                    <wp:posOffset>1059815</wp:posOffset>
                  </wp:positionH>
                  <wp:positionV relativeFrom="paragraph">
                    <wp:posOffset>1649095</wp:posOffset>
                  </wp:positionV>
                  <wp:extent cx="1584960" cy="1043754"/>
                  <wp:effectExtent l="0" t="0" r="0" b="4445"/>
                  <wp:wrapNone/>
                  <wp:docPr id="13" name="Рисунок 13" descr="https://edu.tatar.ru/upload/news/org1902/3090276.jpg?rand=1783600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edu.tatar.ru/upload/news/org1902/3090276.jpg?rand=1783600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960" cy="1043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F157B">
              <w:rPr>
                <w:rFonts w:ascii="Arial" w:hAnsi="Arial" w:cs="Arial"/>
                <w:i/>
                <w:sz w:val="24"/>
                <w:szCs w:val="24"/>
              </w:rPr>
              <w:t xml:space="preserve">В рамках цикла внеурочных занятий «Разговоры о важном», в 1В классе прошла беседа «Если добрый ты…». Ребята вспомнили что такое добро, доброта, доброжелательность, добрые дела. Узнали о волонтерском движении и кого называют волонтерами. А в ходе практической части </w:t>
            </w:r>
            <w:proofErr w:type="gramStart"/>
            <w:r w:rsidRPr="006F157B">
              <w:rPr>
                <w:rFonts w:ascii="Arial" w:hAnsi="Arial" w:cs="Arial"/>
                <w:i/>
                <w:sz w:val="24"/>
                <w:szCs w:val="24"/>
              </w:rPr>
              <w:t>представили</w:t>
            </w:r>
            <w:proofErr w:type="gramEnd"/>
            <w:r w:rsidRPr="006F157B">
              <w:rPr>
                <w:rFonts w:ascii="Arial" w:hAnsi="Arial" w:cs="Arial"/>
                <w:i/>
                <w:sz w:val="24"/>
                <w:szCs w:val="24"/>
              </w:rPr>
              <w:t xml:space="preserve"> как может выглядеть добро – его цвет, запах.</w:t>
            </w:r>
            <w:r w:rsidRPr="006F157B">
              <w:t xml:space="preserve"> </w:t>
            </w:r>
          </w:p>
        </w:tc>
        <w:tc>
          <w:tcPr>
            <w:tcW w:w="6798" w:type="dxa"/>
            <w:gridSpan w:val="2"/>
          </w:tcPr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6F157B">
              <w:rPr>
                <w:rFonts w:ascii="Arial" w:hAnsi="Arial" w:cs="Arial"/>
                <w:i/>
                <w:sz w:val="24"/>
                <w:szCs w:val="24"/>
              </w:rPr>
              <w:drawing>
                <wp:anchor distT="0" distB="0" distL="114300" distR="114300" simplePos="0" relativeHeight="251671552" behindDoc="1" locked="0" layoutInCell="1" allowOverlap="1" wp14:anchorId="2F3DFF24" wp14:editId="7871D22E">
                  <wp:simplePos x="0" y="0"/>
                  <wp:positionH relativeFrom="column">
                    <wp:posOffset>2156460</wp:posOffset>
                  </wp:positionH>
                  <wp:positionV relativeFrom="paragraph">
                    <wp:posOffset>1778635</wp:posOffset>
                  </wp:positionV>
                  <wp:extent cx="1440180" cy="947900"/>
                  <wp:effectExtent l="0" t="0" r="7620" b="5080"/>
                  <wp:wrapNone/>
                  <wp:docPr id="14" name="Рисунок 14" descr="https://edu.tatar.ru/upload/news/org1902/3090254.jpg?rand=722069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edu.tatar.ru/upload/news/org1902/3090254.jpg?rand=722069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9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F157B">
              <w:rPr>
                <w:rFonts w:ascii="Arial" w:hAnsi="Arial" w:cs="Arial"/>
                <w:i/>
                <w:sz w:val="24"/>
                <w:szCs w:val="24"/>
              </w:rPr>
              <w:t>Внеурочное занятие "Разговоры о важном" в 5а классе сегодня было посвящено Волонтёрам. Цель занятия: формировать первоначальные представления у обучающихся, что такое добро, доброта, доброжелательность, добрые дела;</w:t>
            </w:r>
            <w:r w:rsidRPr="006F157B">
              <w:rPr>
                <w:rFonts w:ascii="Arial" w:hAnsi="Arial" w:cs="Arial"/>
                <w:i/>
                <w:sz w:val="24"/>
                <w:szCs w:val="24"/>
              </w:rPr>
              <w:br/>
              <w:t>создавать условия для проявления чувства сопереживания и сочувствия к тем, кто нуждается в помощи, желания помочь; мотивировать детей к проявлению доброжелательности, учить выстраивать поведение с позиции нравственных норм.</w:t>
            </w:r>
            <w:r w:rsidRPr="006F157B">
              <w:t xml:space="preserve"> </w:t>
            </w:r>
          </w:p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6F157B" w:rsidRDefault="006F157B" w:rsidP="00D34B6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</w:tc>
      </w:tr>
    </w:tbl>
    <w:p w:rsidR="00E80562" w:rsidRDefault="00E80562" w:rsidP="006F157B">
      <w:pPr>
        <w:tabs>
          <w:tab w:val="left" w:pos="9096"/>
        </w:tabs>
      </w:pPr>
    </w:p>
    <w:p w:rsidR="00AE44B9" w:rsidRPr="00AE44B9" w:rsidRDefault="00E80562" w:rsidP="00E80562">
      <w:pPr>
        <w:pBdr>
          <w:bottom w:val="single" w:sz="8" w:space="4" w:color="4F81BD"/>
        </w:pBdr>
        <w:spacing w:after="300" w:line="240" w:lineRule="auto"/>
        <w:contextualSpacing/>
        <w:jc w:val="center"/>
        <w:rPr>
          <w:rFonts w:ascii="Cambria" w:eastAsia="Times New Roman" w:hAnsi="Cambria" w:cs="Times New Roman"/>
          <w:color w:val="17365D"/>
          <w:spacing w:val="5"/>
          <w:kern w:val="28"/>
          <w:sz w:val="52"/>
          <w:szCs w:val="52"/>
        </w:rPr>
      </w:pPr>
      <w:r>
        <w:rPr>
          <w:rFonts w:ascii="Cambria" w:eastAsia="Times New Roman" w:hAnsi="Cambria" w:cs="Times New Roman"/>
          <w:color w:val="17365D"/>
          <w:spacing w:val="5"/>
          <w:kern w:val="28"/>
          <w:sz w:val="52"/>
          <w:szCs w:val="52"/>
        </w:rPr>
        <w:lastRenderedPageBreak/>
        <w:t>Поздравления с Новым 2023 годом!</w:t>
      </w:r>
    </w:p>
    <w:p w:rsidR="00AE44B9" w:rsidRPr="00AE44B9" w:rsidRDefault="00E80562" w:rsidP="00E80562">
      <w:pPr>
        <w:spacing w:after="0" w:line="240" w:lineRule="auto"/>
        <w:ind w:left="720"/>
        <w:jc w:val="center"/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</w:pPr>
      <w:r w:rsidRPr="00E80562">
        <w:rPr>
          <w:rFonts w:ascii="Segoe Script" w:eastAsia="Times New Roman" w:hAnsi="Segoe Script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32E76A7D" wp14:editId="72ED14A0">
            <wp:simplePos x="0" y="0"/>
            <wp:positionH relativeFrom="page">
              <wp:posOffset>1348740</wp:posOffset>
            </wp:positionH>
            <wp:positionV relativeFrom="paragraph">
              <wp:posOffset>6268085</wp:posOffset>
            </wp:positionV>
            <wp:extent cx="5052060" cy="1624330"/>
            <wp:effectExtent l="0" t="0" r="0" b="0"/>
            <wp:wrapNone/>
            <wp:docPr id="4" name="Рисунок 4" descr="C:\Users\ТСОШ 1 (ЗДВР)\Downloads\udCN8cddlw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СОШ 1 (ЗДВР)\Downloads\udCN8cddlwQ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060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t>Новый год спешит к нам в гости,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В санях Дед Мороз летит,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Символ года – милый Кролик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Рядом с дедушкой сидит!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Пусть подарит кроль пушистый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Нежность и любви тепло;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Небо будет мирным, чистым,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Будет на душе светло!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 xml:space="preserve">Радость пусть несёт </w:t>
      </w:r>
      <w:proofErr w:type="spellStart"/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t>ушастик</w:t>
      </w:r>
      <w:proofErr w:type="spellEnd"/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t>,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Счастье светлое, уют.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Знает он – сюрпризов добрых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В Новый год все люди ждут!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Красоты, здоровья, силы,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Дивных долгих выходных,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Шишек в серебре на ёлке,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Мандаринов золотых!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  <w:t>Дорогие друзья! С Новым годом! Пусть этот год с легкостью войдет в жизнь каждого из нас, подарит море позитива, жизненной энергии, вдохновения, любви и творчества, стабильности и надежности, благополучия и комфорта! Всем желаю, чтобы мечты сбывались как можно быстрее и вдохновляли на новые цели! С праздником!</w:t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</w:r>
      <w:r w:rsidRPr="00E80562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br/>
      </w:r>
    </w:p>
    <w:tbl>
      <w:tblPr>
        <w:tblStyle w:val="a7"/>
        <w:tblpPr w:leftFromText="180" w:rightFromText="180" w:vertAnchor="text" w:horzAnchor="margin" w:tblpY="184"/>
        <w:tblW w:w="0" w:type="auto"/>
        <w:tblLook w:val="04A0" w:firstRow="1" w:lastRow="0" w:firstColumn="1" w:lastColumn="0" w:noHBand="0" w:noVBand="1"/>
      </w:tblPr>
      <w:tblGrid>
        <w:gridCol w:w="10768"/>
        <w:gridCol w:w="278"/>
      </w:tblGrid>
      <w:tr w:rsidR="006F157B" w:rsidTr="006F157B">
        <w:tc>
          <w:tcPr>
            <w:tcW w:w="10768" w:type="dxa"/>
          </w:tcPr>
          <w:p w:rsidR="006F157B" w:rsidRDefault="006F157B" w:rsidP="006F157B">
            <w:r>
              <w:t xml:space="preserve">Газета МБОУ «Тетюшская СОШ №1 </w:t>
            </w:r>
            <w:proofErr w:type="spellStart"/>
            <w:r>
              <w:t>им.Ханжина</w:t>
            </w:r>
            <w:proofErr w:type="spellEnd"/>
            <w:r>
              <w:t xml:space="preserve"> П.С.» Директор школы: </w:t>
            </w:r>
            <w:proofErr w:type="spellStart"/>
            <w:r>
              <w:t>И.Р.Фаткуллов</w:t>
            </w:r>
            <w:proofErr w:type="spellEnd"/>
            <w:r>
              <w:t xml:space="preserve"> Тираж: 10 экземпляров Размещение на сайте школы:  </w:t>
            </w:r>
            <w:hyperlink r:id="rId13" w:history="1">
              <w:r w:rsidRPr="003D4CC6">
                <w:rPr>
                  <w:rStyle w:val="aa"/>
                </w:rPr>
                <w:t>https://edu.tatar.ru/tetyushi/sch1</w:t>
              </w:r>
            </w:hyperlink>
            <w:r>
              <w:t xml:space="preserve">     Редактор – Борисова Е.С. </w:t>
            </w:r>
          </w:p>
        </w:tc>
        <w:tc>
          <w:tcPr>
            <w:tcW w:w="278" w:type="dxa"/>
          </w:tcPr>
          <w:p w:rsidR="006F157B" w:rsidRDefault="006F157B" w:rsidP="006F157B"/>
        </w:tc>
      </w:tr>
    </w:tbl>
    <w:p w:rsidR="0024253E" w:rsidRDefault="0024253E" w:rsidP="00AE44B9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lang w:eastAsia="ru-RU"/>
        </w:rPr>
      </w:pPr>
    </w:p>
    <w:p w:rsidR="0024253E" w:rsidRPr="00AE44B9" w:rsidRDefault="0024253E" w:rsidP="00AE44B9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lang w:eastAsia="ru-RU"/>
        </w:rPr>
      </w:pPr>
    </w:p>
    <w:p w:rsidR="0010559A" w:rsidRPr="0010559A" w:rsidRDefault="0010559A" w:rsidP="0010559A">
      <w:pPr>
        <w:jc w:val="center"/>
        <w:rPr>
          <w:b/>
        </w:rPr>
      </w:pPr>
      <w:r w:rsidRPr="0010559A">
        <w:rPr>
          <w:rFonts w:ascii="Segoe Script" w:eastAsia="Times New Roman" w:hAnsi="Segoe Script" w:cs="Times New Roman"/>
          <w:b/>
          <w:color w:val="000000"/>
          <w:sz w:val="28"/>
          <w:szCs w:val="28"/>
          <w:lang w:eastAsia="ru-RU"/>
        </w:rPr>
        <w:t>Новый год – история праздника.</w:t>
      </w:r>
    </w:p>
    <w:p w:rsidR="00416791" w:rsidRPr="0010559A" w:rsidRDefault="0010559A" w:rsidP="0010559A">
      <w:pPr>
        <w:jc w:val="both"/>
        <w:rPr>
          <w:rFonts w:ascii="Mistral" w:hAnsi="Mistral"/>
          <w:sz w:val="32"/>
          <w:szCs w:val="32"/>
        </w:rPr>
      </w:pPr>
      <w:r w:rsidRPr="0010559A">
        <w:rPr>
          <w:rFonts w:ascii="Mistral" w:hAnsi="Mistral"/>
          <w:noProof/>
          <w:sz w:val="32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 wp14:anchorId="3CBD4CDE" wp14:editId="453AC474">
            <wp:simplePos x="0" y="0"/>
            <wp:positionH relativeFrom="column">
              <wp:posOffset>2983230</wp:posOffset>
            </wp:positionH>
            <wp:positionV relativeFrom="paragraph">
              <wp:posOffset>3741378</wp:posOffset>
            </wp:positionV>
            <wp:extent cx="4061460" cy="5099728"/>
            <wp:effectExtent l="0" t="0" r="0" b="5715"/>
            <wp:wrapNone/>
            <wp:docPr id="6" name="Рисунок 6" descr="C:\Users\ТСОШ 1 (ЗДВР)\Downloads\novyy-god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СОШ 1 (ЗДВР)\Downloads\novyy-god0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303" cy="5102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562" w:rsidRPr="0010559A">
        <w:rPr>
          <w:rFonts w:ascii="Mistral" w:hAnsi="Mistral"/>
          <w:sz w:val="32"/>
          <w:szCs w:val="32"/>
        </w:rPr>
        <w:t xml:space="preserve">История празднования Нового года начинается еще со времен Месопотамии, примерно за 3 000 лет до нашей эры. Если историю Нового года рассказать кратко, то в те далекие времена у жителей Месопотамии была традиция – отмечать природное пробуждение, </w:t>
      </w:r>
      <w:proofErr w:type="gramStart"/>
      <w:r w:rsidR="00E80562" w:rsidRPr="0010559A">
        <w:rPr>
          <w:rFonts w:ascii="Mistral" w:hAnsi="Mistral"/>
          <w:sz w:val="32"/>
          <w:szCs w:val="32"/>
        </w:rPr>
        <w:t>время</w:t>
      </w:r>
      <w:proofErr w:type="gramEnd"/>
      <w:r w:rsidR="00E80562" w:rsidRPr="0010559A">
        <w:rPr>
          <w:rFonts w:ascii="Mistral" w:hAnsi="Mistral"/>
          <w:sz w:val="32"/>
          <w:szCs w:val="32"/>
        </w:rPr>
        <w:t xml:space="preserve"> когда начинают распускаться листья и появляются первые цветы. Из-за климата тех мест это происходило уже в марте.</w:t>
      </w:r>
      <w:r w:rsidR="00E80562" w:rsidRPr="0010559A">
        <w:rPr>
          <w:rFonts w:ascii="Mistral" w:hAnsi="Mistral"/>
          <w:sz w:val="32"/>
          <w:szCs w:val="32"/>
        </w:rPr>
        <w:br/>
      </w:r>
      <w:r w:rsidR="00E80562" w:rsidRPr="0010559A">
        <w:rPr>
          <w:rFonts w:ascii="Mistral" w:hAnsi="Mistral"/>
          <w:sz w:val="32"/>
          <w:szCs w:val="32"/>
        </w:rPr>
        <w:br/>
        <w:t>Такая версия происхождения Нового года дает понимание того, почему в современном мире его отмечают по полторы-две недели. В Месопотамии пробуждение природы означало новый этап в жизни, поэтому и праздник там длился по 10 дней, когда все гуляли, радовались и переставали работать.</w:t>
      </w:r>
      <w:r w:rsidR="00E80562" w:rsidRPr="0010559A">
        <w:rPr>
          <w:rFonts w:ascii="Mistral" w:hAnsi="Mistral"/>
          <w:sz w:val="32"/>
          <w:szCs w:val="32"/>
        </w:rPr>
        <w:br/>
      </w:r>
      <w:r w:rsidR="00E80562" w:rsidRPr="0010559A">
        <w:rPr>
          <w:rFonts w:ascii="Mistral" w:hAnsi="Mistral"/>
          <w:sz w:val="32"/>
          <w:szCs w:val="32"/>
        </w:rPr>
        <w:br/>
        <w:t>История празднования Нового года в Древнем Риме гласит, что этот день жители города посвящали богу </w:t>
      </w:r>
      <w:hyperlink r:id="rId15" w:tgtFrame="_blank" w:history="1">
        <w:r w:rsidR="00E80562" w:rsidRPr="0010559A">
          <w:rPr>
            <w:rStyle w:val="aa"/>
            <w:rFonts w:ascii="Mistral" w:hAnsi="Mistral"/>
            <w:color w:val="auto"/>
            <w:sz w:val="32"/>
            <w:szCs w:val="32"/>
            <w:u w:val="none"/>
          </w:rPr>
          <w:t>Янусу</w:t>
        </w:r>
      </w:hyperlink>
      <w:r w:rsidR="00E80562" w:rsidRPr="0010559A">
        <w:rPr>
          <w:rFonts w:ascii="Mistral" w:hAnsi="Mistral"/>
          <w:sz w:val="32"/>
          <w:szCs w:val="32"/>
        </w:rPr>
        <w:t>, он же "бог выбора, дверей и начал". Из-за его имени месяц Январь и получил свое название. В истории происхождения Нового года отложился факт того, что праздник отмечается 1 января только со 153 года до нашей эры. Позже </w:t>
      </w:r>
      <w:hyperlink r:id="rId16" w:tgtFrame="_blank" w:history="1">
        <w:r w:rsidR="00E80562" w:rsidRPr="0010559A">
          <w:rPr>
            <w:rStyle w:val="aa"/>
            <w:rFonts w:ascii="Mistral" w:hAnsi="Mistral"/>
            <w:color w:val="auto"/>
            <w:sz w:val="32"/>
            <w:szCs w:val="32"/>
            <w:u w:val="none"/>
          </w:rPr>
          <w:t>Гай Юлий Цезарь</w:t>
        </w:r>
      </w:hyperlink>
      <w:r w:rsidR="00E80562" w:rsidRPr="0010559A">
        <w:rPr>
          <w:rFonts w:ascii="Mistral" w:hAnsi="Mistral"/>
          <w:sz w:val="32"/>
          <w:szCs w:val="32"/>
        </w:rPr>
        <w:t> утвердил новый календарь и окончательно закрепил новую дату для торжества. Именно этот полководец, ставший культовой фигурой для Древнего Рима, был причиной тому, что праздник приобрел значение отсчета начала нового года.</w:t>
      </w:r>
      <w:r w:rsidR="00E80562" w:rsidRPr="0010559A">
        <w:rPr>
          <w:rFonts w:ascii="Mistral" w:hAnsi="Mistral" w:cs="Arial"/>
          <w:sz w:val="32"/>
          <w:szCs w:val="32"/>
          <w:shd w:val="clear" w:color="auto" w:fill="FFFFFF"/>
        </w:rPr>
        <w:t xml:space="preserve"> </w:t>
      </w:r>
      <w:r w:rsidR="00E80562" w:rsidRPr="0010559A">
        <w:rPr>
          <w:rFonts w:ascii="Mistral" w:hAnsi="Mistral"/>
          <w:sz w:val="32"/>
          <w:szCs w:val="32"/>
        </w:rPr>
        <w:t>История празднования Нового года в России также имеет факты об изменении даты. Известно, что жители Руси связывали этот день с крещением, поэтому за ним закрепился день – 1 марта. Позже произошел перенос на 1 сентября. История Нового года в России говорит о том, что перенос праздника на 1 сентября связан со временем сбора оброка и дани. Продолжалось так до начала 18 века.</w:t>
      </w:r>
      <w:r w:rsidR="00E80562" w:rsidRPr="0010559A">
        <w:rPr>
          <w:rFonts w:ascii="Mistral" w:hAnsi="Mistral"/>
          <w:sz w:val="32"/>
          <w:szCs w:val="32"/>
        </w:rPr>
        <w:br/>
        <w:t>Еще в 1699 году </w:t>
      </w:r>
      <w:hyperlink r:id="rId17" w:tgtFrame="_blank" w:history="1">
        <w:r w:rsidR="00E80562" w:rsidRPr="0010559A">
          <w:rPr>
            <w:rStyle w:val="aa"/>
            <w:rFonts w:ascii="Mistral" w:hAnsi="Mistral"/>
            <w:color w:val="auto"/>
            <w:sz w:val="32"/>
            <w:szCs w:val="32"/>
          </w:rPr>
          <w:t>Петр I</w:t>
        </w:r>
      </w:hyperlink>
      <w:r w:rsidR="00E80562" w:rsidRPr="0010559A">
        <w:rPr>
          <w:rFonts w:ascii="Mistral" w:hAnsi="Mistral"/>
          <w:sz w:val="32"/>
          <w:szCs w:val="32"/>
        </w:rPr>
        <w:t>, который тогда правил страной, издал указ, изменивший историю и традиции Нового года в России. Из-за внесения изменений в летоисчисление праздник перенесли на 1 января. С этого момента история происхождения Нового года получила новую контрольную точку.</w:t>
      </w:r>
      <w:r w:rsidR="00E80562" w:rsidRPr="0010559A">
        <w:rPr>
          <w:rFonts w:ascii="Mistral" w:hAnsi="Mistral" w:cs="Arial"/>
          <w:color w:val="444444"/>
          <w:sz w:val="32"/>
          <w:szCs w:val="32"/>
          <w:shd w:val="clear" w:color="auto" w:fill="FFFFFF"/>
        </w:rPr>
        <w:t xml:space="preserve"> </w:t>
      </w:r>
      <w:r w:rsidR="00E80562" w:rsidRPr="0010559A">
        <w:rPr>
          <w:rFonts w:ascii="Mistral" w:hAnsi="Mistral"/>
          <w:sz w:val="32"/>
          <w:szCs w:val="32"/>
        </w:rPr>
        <w:t>О том, какие традиции Нового года стали актуальны для праздника после указа Петра I, можно понять, прочитав его указ.</w:t>
      </w:r>
      <w:r w:rsidR="00E80562" w:rsidRPr="0010559A">
        <w:rPr>
          <w:rFonts w:ascii="Mistral" w:hAnsi="Mistral"/>
          <w:sz w:val="32"/>
          <w:szCs w:val="32"/>
        </w:rPr>
        <w:br/>
        <w:t>В истории создания европейского Нового года в России, а именно на Европу равнялся правитель, зафиксирована информация о том, что все дома в Москве должны быть украшены, а перед ними должны стоять хвойные деревья. Также Петр I приказал каждый новогодний вечер запускать ракеты. Причем "палить" можно было как обычным людям из частных пушек, так и военным из орудий, стоявших перед Кремлем. Хоть это уже и история, но традиции празднования Нового года практически не изменились.</w:t>
      </w:r>
      <w:r w:rsidRPr="0010559A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416791" w:rsidRDefault="00AE0230" w:rsidP="0010559A">
      <w:pPr>
        <w:tabs>
          <w:tab w:val="left" w:pos="8244"/>
        </w:tabs>
      </w:pPr>
      <w:r w:rsidRPr="0010559A">
        <w:rPr>
          <w:noProof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5E71927F" wp14:editId="460E0D2B">
            <wp:simplePos x="0" y="0"/>
            <wp:positionH relativeFrom="margin">
              <wp:align>left</wp:align>
            </wp:positionH>
            <wp:positionV relativeFrom="paragraph">
              <wp:posOffset>-146685</wp:posOffset>
            </wp:positionV>
            <wp:extent cx="7020560" cy="5379720"/>
            <wp:effectExtent l="0" t="0" r="8890" b="0"/>
            <wp:wrapNone/>
            <wp:docPr id="7" name="Рисунок 7" descr="C:\Users\ТСОШ 1 (ЗДВР)\Downloads\Безопасность-зим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СОШ 1 (ЗДВР)\Downloads\Безопасность-зимой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537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559A">
        <w:tab/>
      </w:r>
    </w:p>
    <w:p w:rsidR="00416791" w:rsidRDefault="00416791"/>
    <w:p w:rsidR="00416791" w:rsidRDefault="00416791"/>
    <w:p w:rsidR="00416791" w:rsidRDefault="00A07859">
      <w:r w:rsidRPr="0010559A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01E145D8" wp14:editId="3A411276">
            <wp:simplePos x="0" y="0"/>
            <wp:positionH relativeFrom="margin">
              <wp:align>right</wp:align>
            </wp:positionH>
            <wp:positionV relativeFrom="paragraph">
              <wp:posOffset>4520565</wp:posOffset>
            </wp:positionV>
            <wp:extent cx="6941820" cy="3898265"/>
            <wp:effectExtent l="0" t="0" r="0" b="6985"/>
            <wp:wrapNone/>
            <wp:docPr id="8" name="Рисунок 8" descr="C:\Users\ТСОШ 1 (ЗДВР)\Downloads\зима_прекрасна_когда_безопас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СОШ 1 (ЗДВР)\Downloads\зима_прекрасна_когда_безопасн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1820" cy="389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559A" w:rsidRPr="0010559A">
        <w:rPr>
          <w:noProof/>
          <w:lang w:eastAsia="ru-RU"/>
        </w:rPr>
        <w:t xml:space="preserve"> </w:t>
      </w:r>
    </w:p>
    <w:sectPr w:rsidR="00416791" w:rsidSect="00AE0230">
      <w:headerReference w:type="default" r:id="rId20"/>
      <w:headerReference w:type="first" r:id="rId21"/>
      <w:pgSz w:w="11906" w:h="16838"/>
      <w:pgMar w:top="1134" w:right="424" w:bottom="709" w:left="42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2D9B" w:rsidRDefault="008D2D9B" w:rsidP="009D37C9">
      <w:pPr>
        <w:spacing w:after="0" w:line="240" w:lineRule="auto"/>
      </w:pPr>
      <w:r>
        <w:separator/>
      </w:r>
    </w:p>
  </w:endnote>
  <w:endnote w:type="continuationSeparator" w:id="0">
    <w:p w:rsidR="008D2D9B" w:rsidRDefault="008D2D9B" w:rsidP="009D37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2D9B" w:rsidRDefault="008D2D9B" w:rsidP="009D37C9">
      <w:pPr>
        <w:spacing w:after="0" w:line="240" w:lineRule="auto"/>
      </w:pPr>
      <w:r>
        <w:separator/>
      </w:r>
    </w:p>
  </w:footnote>
  <w:footnote w:type="continuationSeparator" w:id="0">
    <w:p w:rsidR="008D2D9B" w:rsidRDefault="008D2D9B" w:rsidP="009D37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1"/>
      <w:tblW w:w="5000" w:type="pct"/>
      <w:tblLook w:val="04A0" w:firstRow="1" w:lastRow="0" w:firstColumn="1" w:lastColumn="0" w:noHBand="0" w:noVBand="1"/>
    </w:tblPr>
    <w:tblGrid>
      <w:gridCol w:w="3093"/>
      <w:gridCol w:w="5044"/>
      <w:gridCol w:w="2919"/>
    </w:tblGrid>
    <w:tr w:rsidR="00416791" w:rsidRPr="00416791" w:rsidTr="00D56766">
      <w:trPr>
        <w:trHeight w:val="269"/>
      </w:trPr>
      <w:tc>
        <w:tcPr>
          <w:tcW w:w="1399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416791" w:rsidRPr="00416791" w:rsidRDefault="00416791" w:rsidP="00416791">
          <w:pPr>
            <w:pStyle w:val="a3"/>
          </w:pPr>
          <w:r w:rsidRPr="00416791">
            <w:t>МБОУ «Тетюшская СОШ №1 им. Ханжина П.С.»</w:t>
          </w:r>
        </w:p>
      </w:tc>
      <w:tc>
        <w:tcPr>
          <w:tcW w:w="2281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416791" w:rsidRPr="00416791" w:rsidRDefault="00416791" w:rsidP="00416791">
          <w:pPr>
            <w:pStyle w:val="a3"/>
          </w:pPr>
          <w:r w:rsidRPr="00416791">
            <w:rPr>
              <w:noProof/>
              <w:lang w:eastAsia="ru-RU"/>
            </w:rPr>
            <w:drawing>
              <wp:inline distT="0" distB="0" distL="0" distR="0" wp14:anchorId="21C0D85C" wp14:editId="7E3911F7">
                <wp:extent cx="2888684" cy="242155"/>
                <wp:effectExtent l="0" t="0" r="0" b="5715"/>
                <wp:docPr id="35" name="Рисунок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1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64735" cy="26529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0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416791" w:rsidRPr="00416791" w:rsidRDefault="00E80562" w:rsidP="00416791">
          <w:pPr>
            <w:pStyle w:val="a3"/>
          </w:pPr>
          <w:r>
            <w:t>№4 дека</w:t>
          </w:r>
          <w:r w:rsidR="00416791" w:rsidRPr="00416791">
            <w:t>брь 2022</w:t>
          </w:r>
        </w:p>
      </w:tc>
    </w:tr>
  </w:tbl>
  <w:p w:rsidR="009D37C9" w:rsidRDefault="009D37C9">
    <w:pPr>
      <w:pStyle w:val="a3"/>
    </w:pPr>
  </w:p>
  <w:p w:rsidR="009D37C9" w:rsidRDefault="009D37C9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1"/>
      <w:tblW w:w="5000" w:type="pct"/>
      <w:tblLook w:val="04A0" w:firstRow="1" w:lastRow="0" w:firstColumn="1" w:lastColumn="0" w:noHBand="0" w:noVBand="1"/>
    </w:tblPr>
    <w:tblGrid>
      <w:gridCol w:w="3093"/>
      <w:gridCol w:w="5044"/>
      <w:gridCol w:w="2919"/>
    </w:tblGrid>
    <w:tr w:rsidR="00D34B6A" w:rsidRPr="00D34B6A" w:rsidTr="00D56766">
      <w:trPr>
        <w:trHeight w:val="269"/>
      </w:trPr>
      <w:tc>
        <w:tcPr>
          <w:tcW w:w="1399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D34B6A" w:rsidRPr="00D34B6A" w:rsidRDefault="00D34B6A" w:rsidP="00D34B6A">
          <w:pPr>
            <w:jc w:val="center"/>
            <w:rPr>
              <w:rFonts w:ascii="Times New Roman" w:eastAsia="Calibri" w:hAnsi="Times New Roman" w:cs="Times New Roman"/>
            </w:rPr>
          </w:pPr>
          <w:r w:rsidRPr="00D34B6A">
            <w:rPr>
              <w:rFonts w:ascii="Times New Roman" w:eastAsia="Calibri" w:hAnsi="Times New Roman" w:cs="Times New Roman"/>
            </w:rPr>
            <w:t>МБОУ «Тетюшская СОШ №1 им. Ханжина П.С.»</w:t>
          </w:r>
        </w:p>
      </w:tc>
      <w:tc>
        <w:tcPr>
          <w:tcW w:w="2281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D34B6A" w:rsidRPr="00D34B6A" w:rsidRDefault="00D34B6A" w:rsidP="00D34B6A">
          <w:pPr>
            <w:jc w:val="center"/>
            <w:rPr>
              <w:rFonts w:ascii="Times New Roman" w:eastAsia="Calibri" w:hAnsi="Times New Roman" w:cs="Times New Roman"/>
            </w:rPr>
          </w:pPr>
          <w:r w:rsidRPr="00D34B6A">
            <w:rPr>
              <w:rFonts w:ascii="Times New Roman" w:eastAsia="Calibri" w:hAnsi="Times New Roman" w:cs="Times New Roman"/>
              <w:noProof/>
              <w:lang w:eastAsia="ru-RU"/>
            </w:rPr>
            <w:drawing>
              <wp:inline distT="0" distB="0" distL="0" distR="0" wp14:anchorId="29960FB4" wp14:editId="7CE536A4">
                <wp:extent cx="2888684" cy="242155"/>
                <wp:effectExtent l="0" t="0" r="0" b="5715"/>
                <wp:docPr id="36" name="Рисунок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1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64735" cy="26529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0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D34B6A" w:rsidRPr="00D34B6A" w:rsidRDefault="00E80562" w:rsidP="00D34B6A">
          <w:pPr>
            <w:jc w:val="right"/>
            <w:rPr>
              <w:rFonts w:ascii="Times New Roman" w:eastAsia="Calibri" w:hAnsi="Times New Roman" w:cs="Times New Roman"/>
            </w:rPr>
          </w:pPr>
          <w:r>
            <w:rPr>
              <w:rFonts w:ascii="Times New Roman" w:eastAsia="Calibri" w:hAnsi="Times New Roman" w:cs="Times New Roman"/>
            </w:rPr>
            <w:t>№4 дека</w:t>
          </w:r>
          <w:r w:rsidR="00D34B6A" w:rsidRPr="00D34B6A">
            <w:rPr>
              <w:rFonts w:ascii="Times New Roman" w:eastAsia="Calibri" w:hAnsi="Times New Roman" w:cs="Times New Roman"/>
            </w:rPr>
            <w:t>брь 2022</w:t>
          </w:r>
        </w:p>
      </w:tc>
    </w:tr>
  </w:tbl>
  <w:p w:rsidR="009D37C9" w:rsidRPr="009D37C9" w:rsidRDefault="009D37C9" w:rsidP="009D37C9">
    <w:pPr>
      <w:pStyle w:val="a3"/>
      <w:ind w:left="-851"/>
      <w:rPr>
        <w:rFonts w:ascii="Monotype Corsiva" w:hAnsi="Monotype Corsiva"/>
        <w:b/>
        <w:color w:val="806000" w:themeColor="accent4" w:themeShade="80"/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5D24156"/>
    <w:multiLevelType w:val="hybridMultilevel"/>
    <w:tmpl w:val="84F63FE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7A3A"/>
    <w:rsid w:val="0010559A"/>
    <w:rsid w:val="00217A3A"/>
    <w:rsid w:val="0024253E"/>
    <w:rsid w:val="003B7865"/>
    <w:rsid w:val="00416791"/>
    <w:rsid w:val="00486956"/>
    <w:rsid w:val="00524FD2"/>
    <w:rsid w:val="006F157B"/>
    <w:rsid w:val="008D2D9B"/>
    <w:rsid w:val="009D37C9"/>
    <w:rsid w:val="00A07859"/>
    <w:rsid w:val="00AE0230"/>
    <w:rsid w:val="00AE44B9"/>
    <w:rsid w:val="00B4442C"/>
    <w:rsid w:val="00D34B6A"/>
    <w:rsid w:val="00E80562"/>
    <w:rsid w:val="00F17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6706C48"/>
  <w15:chartTrackingRefBased/>
  <w15:docId w15:val="{1D00EE72-CBFB-40E1-B1B3-3468C3DDBE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D3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D37C9"/>
  </w:style>
  <w:style w:type="paragraph" w:styleId="a5">
    <w:name w:val="footer"/>
    <w:basedOn w:val="a"/>
    <w:link w:val="a6"/>
    <w:uiPriority w:val="99"/>
    <w:unhideWhenUsed/>
    <w:rsid w:val="009D3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D37C9"/>
  </w:style>
  <w:style w:type="table" w:customStyle="1" w:styleId="1">
    <w:name w:val="Сетка таблицы1"/>
    <w:basedOn w:val="a1"/>
    <w:next w:val="a7"/>
    <w:uiPriority w:val="39"/>
    <w:rsid w:val="00D34B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39"/>
    <w:rsid w:val="00D34B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AE44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AE44B9"/>
    <w:rPr>
      <w:rFonts w:ascii="Segoe UI" w:hAnsi="Segoe UI" w:cs="Segoe UI"/>
      <w:sz w:val="18"/>
      <w:szCs w:val="18"/>
    </w:rPr>
  </w:style>
  <w:style w:type="character" w:styleId="aa">
    <w:name w:val="Hyperlink"/>
    <w:basedOn w:val="a0"/>
    <w:uiPriority w:val="99"/>
    <w:unhideWhenUsed/>
    <w:rsid w:val="0024253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104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1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12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edu.tatar.ru/tetyushi/sch1" TargetMode="External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s://ru.wikipedia.org/wiki/%D0%9F%D1%91%D1%82%D1%80_I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3%D0%B0%D0%B9_%D0%AE%D0%BB%D0%B8%D0%B9_%D0%A6%D0%B5%D0%B7%D0%B0%D1%80%D1%8C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s://ru.wikipedia.org/wiki/%D0%AF%D0%BD%D1%83%D1%81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969</Words>
  <Characters>5524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ТСОШ 1 (ЗДВР)</dc:creator>
  <cp:keywords/>
  <dc:description/>
  <cp:lastModifiedBy>ТСОШ 1 (ЗДВР)</cp:lastModifiedBy>
  <cp:revision>6</cp:revision>
  <cp:lastPrinted>2023-01-08T15:00:00Z</cp:lastPrinted>
  <dcterms:created xsi:type="dcterms:W3CDTF">2022-10-10T20:07:00Z</dcterms:created>
  <dcterms:modified xsi:type="dcterms:W3CDTF">2023-01-08T15:00:00Z</dcterms:modified>
</cp:coreProperties>
</file>